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AB4" w:rsidRDefault="000F0C6C" w:rsidP="00E819F3">
      <w:pPr>
        <w:spacing w:after="0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PRZEBIEG BADANIA</w:t>
      </w:r>
    </w:p>
    <w:p w:rsidR="00952AB4" w:rsidRDefault="000F0C6C">
      <w:pPr>
        <w:spacing w:after="0"/>
        <w:ind w:left="712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952AB4" w:rsidRDefault="000F0C6C">
      <w:pPr>
        <w:numPr>
          <w:ilvl w:val="0"/>
          <w:numId w:val="1"/>
        </w:numPr>
        <w:spacing w:after="0"/>
        <w:ind w:hanging="390"/>
      </w:pPr>
      <w:r>
        <w:rPr>
          <w:rFonts w:ascii="Times New Roman" w:eastAsia="Times New Roman" w:hAnsi="Times New Roman" w:cs="Times New Roman"/>
          <w:b/>
        </w:rPr>
        <w:t>DANE Z WYWIADU BEZPOŚREDNIEGO I OBSERWACJI OSOBY BADANEJ</w:t>
      </w: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690" w:type="dxa"/>
        <w:tblInd w:w="47" w:type="dxa"/>
        <w:tblCellMar>
          <w:top w:w="8" w:type="dxa"/>
          <w:left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690"/>
      </w:tblGrid>
      <w:tr w:rsidR="00952AB4">
        <w:trPr>
          <w:trHeight w:val="5369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pPr>
              <w:spacing w:after="233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952AB4" w:rsidRDefault="000F0C6C">
      <w:pPr>
        <w:spacing w:after="0"/>
        <w:ind w:left="847"/>
      </w:pPr>
      <w:r>
        <w:rPr>
          <w:rFonts w:ascii="Times New Roman" w:eastAsia="Times New Roman" w:hAnsi="Times New Roman" w:cs="Times New Roman"/>
        </w:rPr>
        <w:t xml:space="preserve"> </w:t>
      </w:r>
    </w:p>
    <w:p w:rsidR="00952AB4" w:rsidRDefault="000F0C6C">
      <w:pPr>
        <w:spacing w:after="0"/>
        <w:ind w:left="847"/>
      </w:pPr>
      <w:r>
        <w:rPr>
          <w:rFonts w:ascii="Times New Roman" w:eastAsia="Times New Roman" w:hAnsi="Times New Roman" w:cs="Times New Roman"/>
        </w:rPr>
        <w:t xml:space="preserve"> </w:t>
      </w:r>
    </w:p>
    <w:p w:rsidR="00952AB4" w:rsidRDefault="000F0C6C">
      <w:pPr>
        <w:numPr>
          <w:ilvl w:val="0"/>
          <w:numId w:val="1"/>
        </w:numPr>
        <w:spacing w:after="0"/>
        <w:ind w:hanging="390"/>
      </w:pPr>
      <w:r>
        <w:rPr>
          <w:rFonts w:ascii="Times New Roman" w:eastAsia="Times New Roman" w:hAnsi="Times New Roman" w:cs="Times New Roman"/>
          <w:b/>
        </w:rPr>
        <w:t xml:space="preserve">OCENA I OPIS OSOBY BADANEJ POD WZGLĘDEM SPRAWNOŚCI INTELEKTUALNEJ  I PROCESÓW POZNAWCZYCH  </w:t>
      </w:r>
    </w:p>
    <w:tbl>
      <w:tblPr>
        <w:tblStyle w:val="TableGrid"/>
        <w:tblW w:w="9717" w:type="dxa"/>
        <w:tblInd w:w="47" w:type="dxa"/>
        <w:tblCellMar>
          <w:top w:w="7" w:type="dxa"/>
          <w:left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717"/>
      </w:tblGrid>
      <w:tr w:rsidR="00952AB4">
        <w:trPr>
          <w:trHeight w:val="513"/>
        </w:trPr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Nazwa testu i wyniki  </w:t>
            </w:r>
          </w:p>
        </w:tc>
      </w:tr>
      <w:tr w:rsidR="00952AB4">
        <w:trPr>
          <w:trHeight w:val="4603"/>
        </w:trPr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B0" w:rsidRPr="008A60B0" w:rsidRDefault="008A60B0" w:rsidP="008A60B0">
            <w:r w:rsidRPr="008A60B0">
              <w:rPr>
                <w:rFonts w:ascii="Times New Roman" w:eastAsia="Times New Roman" w:hAnsi="Times New Roman" w:cs="Times New Roman"/>
              </w:rPr>
              <w:t xml:space="preserve">TMS - R       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46"/>
              <w:gridCol w:w="4746"/>
            </w:tblGrid>
            <w:tr w:rsidR="00DB2A35" w:rsidTr="00DB2A35">
              <w:tc>
                <w:tcPr>
                  <w:tcW w:w="4746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WS</w:t>
                  </w:r>
                </w:p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746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WP</w:t>
                  </w:r>
                </w:p>
              </w:tc>
            </w:tr>
          </w:tbl>
          <w:p w:rsidR="008A60B0" w:rsidRPr="008A60B0" w:rsidRDefault="008A60B0" w:rsidP="008A60B0">
            <w:pPr>
              <w:rPr>
                <w:rFonts w:ascii="Times New Roman" w:eastAsia="Times New Roman" w:hAnsi="Times New Roman" w:cs="Times New Roman"/>
              </w:rPr>
            </w:pPr>
          </w:p>
          <w:p w:rsidR="008A60B0" w:rsidRPr="008A60B0" w:rsidRDefault="008A60B0" w:rsidP="008A60B0">
            <w:pPr>
              <w:rPr>
                <w:rFonts w:ascii="Times New Roman" w:eastAsia="Times New Roman" w:hAnsi="Times New Roman" w:cs="Times New Roman"/>
              </w:rPr>
            </w:pPr>
            <w:r w:rsidRPr="008A60B0">
              <w:rPr>
                <w:rFonts w:ascii="Times New Roman" w:eastAsia="Times New Roman" w:hAnsi="Times New Roman" w:cs="Times New Roman"/>
              </w:rPr>
              <w:t>TABLICE POPPELREUTERA</w:t>
            </w:r>
          </w:p>
          <w:p w:rsidR="008A60B0" w:rsidRPr="008A60B0" w:rsidRDefault="008A60B0" w:rsidP="008A60B0">
            <w:pPr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64"/>
              <w:gridCol w:w="3164"/>
              <w:gridCol w:w="3164"/>
            </w:tblGrid>
            <w:tr w:rsidR="00DB2A35" w:rsidTr="00DB2A35">
              <w:tc>
                <w:tcPr>
                  <w:tcW w:w="3164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TABLICA I</w:t>
                  </w:r>
                </w:p>
              </w:tc>
              <w:tc>
                <w:tcPr>
                  <w:tcW w:w="3164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WS</w:t>
                  </w:r>
                </w:p>
              </w:tc>
              <w:tc>
                <w:tcPr>
                  <w:tcW w:w="3164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WP</w:t>
                  </w:r>
                </w:p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DB2A35" w:rsidTr="00DB2A35">
              <w:tc>
                <w:tcPr>
                  <w:tcW w:w="3164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TABLICA II</w:t>
                  </w:r>
                </w:p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164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WS</w:t>
                  </w:r>
                </w:p>
              </w:tc>
              <w:tc>
                <w:tcPr>
                  <w:tcW w:w="3164" w:type="dxa"/>
                </w:tcPr>
                <w:p w:rsidR="00DB2A35" w:rsidRDefault="00DB2A35" w:rsidP="008A60B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WP</w:t>
                  </w:r>
                </w:p>
              </w:tc>
            </w:tr>
          </w:tbl>
          <w:p w:rsidR="008A60B0" w:rsidRPr="008A60B0" w:rsidRDefault="008A60B0" w:rsidP="008A60B0">
            <w:pPr>
              <w:rPr>
                <w:rFonts w:ascii="Times New Roman" w:eastAsia="Times New Roman" w:hAnsi="Times New Roman" w:cs="Times New Roman"/>
              </w:rPr>
            </w:pPr>
          </w:p>
          <w:p w:rsidR="00952AB4" w:rsidRDefault="00DB2A35">
            <w:r>
              <w:rPr>
                <w:rFonts w:ascii="Times New Roman" w:eastAsia="Times New Roman" w:hAnsi="Times New Roman" w:cs="Times New Roman"/>
              </w:rPr>
              <w:t>Uwagi: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2AB4" w:rsidRDefault="000F0C6C" w:rsidP="008A60B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952AB4" w:rsidRDefault="000F0C6C">
      <w:pPr>
        <w:spacing w:after="26"/>
        <w:ind w:left="829"/>
      </w:pP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sz w:val="18"/>
        </w:rPr>
        <w:tab/>
        <w:t xml:space="preserve"> </w:t>
      </w:r>
    </w:p>
    <w:sectPr w:rsidR="00952AB4">
      <w:pgSz w:w="11906" w:h="16838"/>
      <w:pgMar w:top="1310" w:right="1104" w:bottom="1990" w:left="106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F79" w:rsidRDefault="00F81F79" w:rsidP="00C24F89">
      <w:pPr>
        <w:spacing w:after="0" w:line="240" w:lineRule="auto"/>
      </w:pPr>
      <w:r>
        <w:separator/>
      </w:r>
    </w:p>
  </w:endnote>
  <w:endnote w:type="continuationSeparator" w:id="0">
    <w:p w:rsidR="00F81F79" w:rsidRDefault="00F81F79" w:rsidP="00C24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F79" w:rsidRDefault="00F81F79" w:rsidP="00C24F89">
      <w:pPr>
        <w:spacing w:after="0" w:line="240" w:lineRule="auto"/>
      </w:pPr>
      <w:r>
        <w:separator/>
      </w:r>
    </w:p>
  </w:footnote>
  <w:footnote w:type="continuationSeparator" w:id="0">
    <w:p w:rsidR="00F81F79" w:rsidRDefault="00F81F79" w:rsidP="00C24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629CF"/>
    <w:multiLevelType w:val="hybridMultilevel"/>
    <w:tmpl w:val="3440DF46"/>
    <w:lvl w:ilvl="0" w:tplc="2884A49A">
      <w:start w:val="1"/>
      <w:numFmt w:val="bullet"/>
      <w:lvlText w:val="–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CFC2AFE">
      <w:start w:val="1"/>
      <w:numFmt w:val="bullet"/>
      <w:lvlText w:val="o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B50074A">
      <w:start w:val="1"/>
      <w:numFmt w:val="bullet"/>
      <w:lvlText w:val="▪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2CA39F0">
      <w:start w:val="1"/>
      <w:numFmt w:val="bullet"/>
      <w:lvlText w:val="•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E5E1A50">
      <w:start w:val="1"/>
      <w:numFmt w:val="bullet"/>
      <w:lvlText w:val="o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1427EDC">
      <w:start w:val="1"/>
      <w:numFmt w:val="bullet"/>
      <w:lvlText w:val="▪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F7A436E">
      <w:start w:val="1"/>
      <w:numFmt w:val="bullet"/>
      <w:lvlText w:val="•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25C7FC8">
      <w:start w:val="1"/>
      <w:numFmt w:val="bullet"/>
      <w:lvlText w:val="o"/>
      <w:lvlJc w:val="left"/>
      <w:pPr>
        <w:ind w:left="5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CE71E2">
      <w:start w:val="1"/>
      <w:numFmt w:val="bullet"/>
      <w:lvlText w:val="▪"/>
      <w:lvlJc w:val="left"/>
      <w:pPr>
        <w:ind w:left="6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24D3B05"/>
    <w:multiLevelType w:val="hybridMultilevel"/>
    <w:tmpl w:val="DD72201C"/>
    <w:lvl w:ilvl="0" w:tplc="51ACA34C">
      <w:start w:val="1"/>
      <w:numFmt w:val="decimal"/>
      <w:lvlText w:val="%1."/>
      <w:lvlJc w:val="left"/>
      <w:pPr>
        <w:ind w:left="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9471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8C6D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CA8F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C39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8223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2203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4470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8E88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EB4220A"/>
    <w:multiLevelType w:val="hybridMultilevel"/>
    <w:tmpl w:val="2C08B908"/>
    <w:lvl w:ilvl="0" w:tplc="EEE8EA3A">
      <w:start w:val="1"/>
      <w:numFmt w:val="bullet"/>
      <w:lvlText w:val="–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7EF6EC">
      <w:start w:val="1"/>
      <w:numFmt w:val="bullet"/>
      <w:lvlText w:val="o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D705BCC">
      <w:start w:val="1"/>
      <w:numFmt w:val="bullet"/>
      <w:lvlText w:val="▪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61E0C">
      <w:start w:val="1"/>
      <w:numFmt w:val="bullet"/>
      <w:lvlText w:val="•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E6B454">
      <w:start w:val="1"/>
      <w:numFmt w:val="bullet"/>
      <w:lvlText w:val="o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D042CE0">
      <w:start w:val="1"/>
      <w:numFmt w:val="bullet"/>
      <w:lvlText w:val="▪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9067E1A">
      <w:start w:val="1"/>
      <w:numFmt w:val="bullet"/>
      <w:lvlText w:val="•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368DD2A">
      <w:start w:val="1"/>
      <w:numFmt w:val="bullet"/>
      <w:lvlText w:val="o"/>
      <w:lvlJc w:val="left"/>
      <w:pPr>
        <w:ind w:left="5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2A8CAE2">
      <w:start w:val="1"/>
      <w:numFmt w:val="bullet"/>
      <w:lvlText w:val="▪"/>
      <w:lvlJc w:val="left"/>
      <w:pPr>
        <w:ind w:left="6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AB4"/>
    <w:rsid w:val="000F0C6C"/>
    <w:rsid w:val="00660157"/>
    <w:rsid w:val="008A60B0"/>
    <w:rsid w:val="00943F8A"/>
    <w:rsid w:val="00952AB4"/>
    <w:rsid w:val="00C24F89"/>
    <w:rsid w:val="00DB2A35"/>
    <w:rsid w:val="00E819F3"/>
    <w:rsid w:val="00F81F79"/>
    <w:rsid w:val="00FF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339575"/>
  <w15:docId w15:val="{ADC0331E-EF60-46DC-BD0A-1356EDFA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2370"/>
      <w:jc w:val="right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2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F8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2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F89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39"/>
    <w:rsid w:val="008A6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DC96C6-A1A3-4C43-9514-010252ED75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OBWIESZCZENIE MINISTRA ZDROWIA z dnia 24 listopada 2021 r. w sprawie ogłoszenia jednolitego tekstu rozporządzenia Ministra Zdrowia w sprawie badań psychologicznych osób ubiegających się o uprawnienia do kierowania pojazdami, kierowców oraz osób wykonujący</vt:lpstr>
    </vt:vector>
  </TitlesOfParts>
  <Company>Resort Obrony Narodowej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OBWIESZCZENIE MINISTRA ZDROWIA z dnia 24 listopada 2021 r. w sprawie ogłoszenia jednolitego tekstu rozporządzenia Ministra Zdrowia w sprawie badań psychologicznych osób ubiegających się o uprawnienia do kierowania pojazdami, kierowców oraz osób wykonujących pracę na stanowisku kierowcy</dc:title>
  <dc:subject/>
  <dc:creator>RCL</dc:creator>
  <cp:keywords/>
  <cp:lastModifiedBy>Baranowski Karol</cp:lastModifiedBy>
  <cp:revision>2</cp:revision>
  <dcterms:created xsi:type="dcterms:W3CDTF">2025-03-12T12:35:00Z</dcterms:created>
  <dcterms:modified xsi:type="dcterms:W3CDTF">2025-03-12T12:35:00Z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e0dcc6f3-7ba6-44a4-b671-0e8d7a94dd65</vt:lpwstr>
  </op:property>
  <op:property fmtid="{D5CDD505-2E9C-101B-9397-08002B2CF9AE}" pid="3" name="bjSaver">
    <vt:lpwstr>EcDPKHfr/dczJyVDuy/YHALY5Sy6WABJ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s5636:Creator type=author">
    <vt:lpwstr>RCL</vt:lpwstr>
  </op:property>
  <op:property fmtid="{D5CDD505-2E9C-101B-9397-08002B2CF9AE}" pid="8" name="s5636:Creator type=organization">
    <vt:lpwstr>MILNET-Z</vt:lpwstr>
  </op:property>
  <op:property fmtid="{D5CDD505-2E9C-101B-9397-08002B2CF9AE}" pid="9" name="bjPortionMark">
    <vt:lpwstr>[JAW]</vt:lpwstr>
  </op:property>
  <op:property fmtid="{D5CDD505-2E9C-101B-9397-08002B2CF9AE}" pid="10" name="bjClsUserRVM">
    <vt:lpwstr>[]</vt:lpwstr>
  </op:property>
  <op:property fmtid="{D5CDD505-2E9C-101B-9397-08002B2CF9AE}" pid="11" name="s5636:Creator type=IP">
    <vt:lpwstr>10.80.64.103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